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5740"/>
        <w:gridCol w:w="4395"/>
      </w:tblGrid>
      <w:tr w:rsidR="00420D54" w:rsidTr="00491D7B">
        <w:trPr>
          <w:trHeight w:val="2696"/>
        </w:trPr>
        <w:tc>
          <w:tcPr>
            <w:tcW w:w="5740" w:type="dxa"/>
          </w:tcPr>
          <w:p w:rsidR="00420D54" w:rsidRDefault="00420D54" w:rsidP="00491D7B">
            <w:pPr>
              <w:jc w:val="both"/>
              <w:rPr>
                <w:szCs w:val="20"/>
                <w:lang w:val="ru-RU"/>
              </w:rPr>
            </w:pPr>
          </w:p>
        </w:tc>
        <w:tc>
          <w:tcPr>
            <w:tcW w:w="4395" w:type="dxa"/>
          </w:tcPr>
          <w:p w:rsidR="00420D54" w:rsidRDefault="00420D54" w:rsidP="00491D7B">
            <w:pPr>
              <w:pStyle w:val="2"/>
              <w:rPr>
                <w:caps/>
              </w:rPr>
            </w:pPr>
            <w:r>
              <w:rPr>
                <w:caps/>
              </w:rPr>
              <w:t>утверждена</w:t>
            </w:r>
          </w:p>
          <w:p w:rsidR="00420D54" w:rsidRDefault="00420D54" w:rsidP="00491D7B">
            <w:pPr>
              <w:rPr>
                <w:sz w:val="20"/>
                <w:szCs w:val="20"/>
                <w:lang w:val="ru-RU"/>
              </w:rPr>
            </w:pPr>
          </w:p>
          <w:p w:rsidR="00420D54" w:rsidRDefault="00420D54" w:rsidP="00491D7B">
            <w:pPr>
              <w:jc w:val="both"/>
              <w:rPr>
                <w:b w:val="0"/>
                <w:bCs/>
                <w:szCs w:val="20"/>
                <w:lang w:val="ru-RU"/>
              </w:rPr>
            </w:pPr>
            <w:r>
              <w:rPr>
                <w:b w:val="0"/>
                <w:bCs/>
                <w:lang w:val="ru-RU"/>
              </w:rPr>
              <w:t>приказом Министерства юстиции</w:t>
            </w:r>
          </w:p>
          <w:p w:rsidR="00420D54" w:rsidRPr="007B42B0" w:rsidRDefault="00420D54" w:rsidP="00491D7B">
            <w:pPr>
              <w:jc w:val="both"/>
              <w:rPr>
                <w:b w:val="0"/>
                <w:bCs/>
                <w:szCs w:val="20"/>
                <w:lang w:val="ru-RU"/>
              </w:rPr>
            </w:pPr>
            <w:bookmarkStart w:id="0" w:name="OLE_LINK1"/>
            <w:bookmarkStart w:id="1" w:name="OLE_LINK2"/>
            <w:r w:rsidRPr="007B42B0">
              <w:rPr>
                <w:b w:val="0"/>
                <w:bCs/>
                <w:lang w:val="ru-RU"/>
              </w:rPr>
              <w:t>Российской Федерации</w:t>
            </w:r>
          </w:p>
          <w:p w:rsidR="00420D54" w:rsidRPr="007B42B0" w:rsidRDefault="00420D54" w:rsidP="00491D7B">
            <w:pPr>
              <w:jc w:val="both"/>
              <w:rPr>
                <w:szCs w:val="20"/>
                <w:lang w:val="ru-RU"/>
              </w:rPr>
            </w:pPr>
            <w:r w:rsidRPr="007B42B0">
              <w:rPr>
                <w:b w:val="0"/>
                <w:bCs/>
                <w:lang w:val="ru-RU"/>
              </w:rPr>
              <w:t xml:space="preserve">от </w:t>
            </w:r>
            <w:r>
              <w:rPr>
                <w:b w:val="0"/>
                <w:bCs/>
                <w:lang w:val="ru-RU"/>
              </w:rPr>
              <w:t xml:space="preserve"> 15.02.2006 </w:t>
            </w:r>
            <w:r w:rsidRPr="007B42B0">
              <w:rPr>
                <w:b w:val="0"/>
                <w:bCs/>
                <w:lang w:val="ru-RU"/>
              </w:rPr>
              <w:t xml:space="preserve"> № </w:t>
            </w:r>
            <w:r>
              <w:rPr>
                <w:b w:val="0"/>
                <w:bCs/>
                <w:lang w:val="ru-RU"/>
              </w:rPr>
              <w:t>21</w:t>
            </w:r>
            <w:bookmarkEnd w:id="0"/>
            <w:bookmarkEnd w:id="1"/>
            <w:r w:rsidR="00B5723B">
              <w:rPr>
                <w:b w:val="0"/>
                <w:bCs/>
                <w:lang w:val="ru-RU"/>
              </w:rPr>
              <w:t>-дсп</w:t>
            </w:r>
          </w:p>
        </w:tc>
      </w:tr>
    </w:tbl>
    <w:p w:rsidR="00420D54" w:rsidRDefault="00420D54" w:rsidP="00420D54">
      <w:pPr>
        <w:pStyle w:val="8"/>
        <w:rPr>
          <w:caps/>
        </w:rPr>
      </w:pPr>
      <w:r>
        <w:rPr>
          <w:caps/>
        </w:rPr>
        <w:t>Инструкция</w:t>
      </w:r>
    </w:p>
    <w:p w:rsidR="00420D54" w:rsidRDefault="00420D54" w:rsidP="00420D54">
      <w:pPr>
        <w:jc w:val="center"/>
        <w:rPr>
          <w:bCs/>
          <w:szCs w:val="20"/>
          <w:lang w:val="ru-RU"/>
        </w:rPr>
      </w:pPr>
      <w:r>
        <w:rPr>
          <w:bCs/>
          <w:lang w:val="ru-RU"/>
        </w:rPr>
        <w:t>по охране исправительных учреждений, следственных</w:t>
      </w:r>
    </w:p>
    <w:p w:rsidR="00420D54" w:rsidRDefault="00420D54" w:rsidP="00420D54">
      <w:pPr>
        <w:jc w:val="center"/>
        <w:rPr>
          <w:bCs/>
          <w:szCs w:val="20"/>
          <w:lang w:val="ru-RU"/>
        </w:rPr>
      </w:pPr>
      <w:r>
        <w:rPr>
          <w:bCs/>
          <w:lang w:val="ru-RU"/>
        </w:rPr>
        <w:t>изоляторов  уголовно-исполнительной системы</w:t>
      </w:r>
    </w:p>
    <w:p w:rsidR="00420D54" w:rsidRDefault="00420D54" w:rsidP="00420D54">
      <w:pPr>
        <w:ind w:firstLine="709"/>
        <w:jc w:val="center"/>
        <w:rPr>
          <w:lang w:val="ru-RU"/>
        </w:rPr>
      </w:pPr>
      <w:r>
        <w:rPr>
          <w:lang w:val="ru-RU"/>
        </w:rPr>
        <w:t>(</w:t>
      </w:r>
      <w:r w:rsidR="00B5723B">
        <w:rPr>
          <w:lang w:val="ru-RU"/>
        </w:rPr>
        <w:t>Выписка</w:t>
      </w:r>
      <w:r>
        <w:rPr>
          <w:lang w:val="ru-RU"/>
        </w:rPr>
        <w:t>)</w:t>
      </w:r>
    </w:p>
    <w:p w:rsidR="00420D54" w:rsidRDefault="00420D54" w:rsidP="00420D54">
      <w:pPr>
        <w:ind w:firstLine="709"/>
        <w:jc w:val="center"/>
        <w:rPr>
          <w:lang w:val="ru-RU"/>
        </w:rPr>
      </w:pPr>
    </w:p>
    <w:p w:rsidR="00420D54" w:rsidRDefault="00420D54" w:rsidP="00420D54">
      <w:pPr>
        <w:ind w:firstLine="709"/>
        <w:jc w:val="center"/>
        <w:rPr>
          <w:szCs w:val="20"/>
          <w:lang w:val="ru-RU"/>
        </w:rPr>
      </w:pPr>
      <w:r>
        <w:rPr>
          <w:lang w:val="ru-RU"/>
        </w:rPr>
        <w:t xml:space="preserve">Особые обязанности часового КПП по пропуску людей </w:t>
      </w:r>
    </w:p>
    <w:p w:rsidR="00420D54" w:rsidRDefault="00420D54" w:rsidP="00420D54">
      <w:pPr>
        <w:pStyle w:val="21"/>
        <w:rPr>
          <w:bCs/>
          <w:sz w:val="20"/>
        </w:rPr>
      </w:pPr>
    </w:p>
    <w:p w:rsidR="00420D54" w:rsidRDefault="00420D54" w:rsidP="00420D54">
      <w:pPr>
        <w:ind w:firstLine="709"/>
        <w:jc w:val="both"/>
        <w:rPr>
          <w:b w:val="0"/>
          <w:bCs/>
          <w:szCs w:val="20"/>
          <w:lang w:val="ru-RU"/>
        </w:rPr>
      </w:pPr>
      <w:r>
        <w:rPr>
          <w:b w:val="0"/>
          <w:bCs/>
          <w:lang w:val="ru-RU"/>
        </w:rPr>
        <w:t xml:space="preserve">149. Часовой КПП по пропуску людей отвечает за надежную охрану объекта в границах порученного поста, строгое соблюдение установленного пропускного режима через КПП, недопущение через КПП побега осужденных, подозреваемых, обвиняемых и </w:t>
      </w:r>
      <w:proofErr w:type="gramStart"/>
      <w:r>
        <w:rPr>
          <w:b w:val="0"/>
          <w:bCs/>
          <w:lang w:val="ru-RU"/>
        </w:rPr>
        <w:t>перемещения</w:t>
      </w:r>
      <w:proofErr w:type="gramEnd"/>
      <w:r>
        <w:rPr>
          <w:b w:val="0"/>
          <w:bCs/>
          <w:lang w:val="ru-RU"/>
        </w:rPr>
        <w:t xml:space="preserve"> запрещенных к использованию осужденными, подозреваемыми и обвиняемыми вещей, а также незаконного выноса материальных ценностей с объекта. Он подчиняется начальнику караула и его помощнику наряду с обязанностями, изложенными в п.140-144 настоящей Инструкции, обязан:</w:t>
      </w:r>
    </w:p>
    <w:p w:rsidR="00420D54" w:rsidRDefault="00420D54" w:rsidP="00420D54">
      <w:pPr>
        <w:pStyle w:val="21"/>
        <w:rPr>
          <w:bCs/>
          <w:szCs w:val="24"/>
        </w:rPr>
      </w:pPr>
      <w:r>
        <w:rPr>
          <w:bCs/>
          <w:szCs w:val="24"/>
        </w:rPr>
        <w:t xml:space="preserve">- принимать при смене часового перечень служебных документов, находящихся  у часового КПП  (приложение № 31), оборудование, инвентарь и имущество (по описи); проверять исправность дверей, запоров к ним, окон, решеток. О результатах приема поста докладывать начальнику караула (помощнику начальника караула); </w:t>
      </w:r>
    </w:p>
    <w:p w:rsidR="00420D54" w:rsidRDefault="00420D54" w:rsidP="00420D54">
      <w:pPr>
        <w:ind w:firstLine="709"/>
        <w:jc w:val="both"/>
        <w:rPr>
          <w:b w:val="0"/>
          <w:bCs/>
          <w:szCs w:val="20"/>
          <w:lang w:val="ru-RU"/>
        </w:rPr>
      </w:pPr>
      <w:r>
        <w:rPr>
          <w:b w:val="0"/>
          <w:bCs/>
          <w:lang w:val="ru-RU"/>
        </w:rPr>
        <w:t xml:space="preserve">- </w:t>
      </w:r>
      <w:r w:rsidRPr="00473753">
        <w:rPr>
          <w:bCs/>
          <w:i/>
          <w:u w:val="single"/>
          <w:lang w:val="ru-RU"/>
        </w:rPr>
        <w:t>твердо знать и точно соблюдать порядок пропуска людей через КПП</w:t>
      </w:r>
      <w:r>
        <w:rPr>
          <w:b w:val="0"/>
          <w:bCs/>
          <w:lang w:val="ru-RU"/>
        </w:rPr>
        <w:t>;</w:t>
      </w:r>
    </w:p>
    <w:p w:rsidR="00473753" w:rsidRDefault="00473753" w:rsidP="00420D54">
      <w:pPr>
        <w:ind w:firstLine="709"/>
        <w:jc w:val="both"/>
        <w:rPr>
          <w:b w:val="0"/>
          <w:bCs/>
          <w:lang w:val="ru-RU"/>
        </w:rPr>
      </w:pPr>
      <w:r>
        <w:rPr>
          <w:b w:val="0"/>
          <w:bCs/>
          <w:lang w:val="ru-RU"/>
        </w:rPr>
        <w:t>…</w:t>
      </w:r>
    </w:p>
    <w:p w:rsidR="00420D54" w:rsidRDefault="00420D54" w:rsidP="00420D54">
      <w:pPr>
        <w:ind w:firstLine="709"/>
        <w:jc w:val="both"/>
        <w:rPr>
          <w:b w:val="0"/>
          <w:bCs/>
          <w:szCs w:val="20"/>
          <w:lang w:val="ru-RU"/>
        </w:rPr>
      </w:pPr>
      <w:r>
        <w:rPr>
          <w:b w:val="0"/>
          <w:bCs/>
          <w:lang w:val="ru-RU"/>
        </w:rPr>
        <w:t>- проявлять высокую культуру и вежливость в обращении с гражданами при исполнении служебных обязанностей.</w:t>
      </w:r>
    </w:p>
    <w:p w:rsidR="00420D54" w:rsidRDefault="00420D54" w:rsidP="00420D54">
      <w:pPr>
        <w:ind w:firstLine="709"/>
        <w:jc w:val="both"/>
        <w:rPr>
          <w:b w:val="0"/>
          <w:bCs/>
          <w:szCs w:val="20"/>
          <w:lang w:val="ru-RU"/>
        </w:rPr>
      </w:pPr>
      <w:r>
        <w:rPr>
          <w:b w:val="0"/>
          <w:bCs/>
          <w:lang w:val="ru-RU"/>
        </w:rPr>
        <w:t>150. Часовой КПП на охраняемый объект пропускает:</w:t>
      </w:r>
    </w:p>
    <w:p w:rsidR="00420D54" w:rsidRDefault="00420D54" w:rsidP="00420D54">
      <w:pPr>
        <w:ind w:firstLine="709"/>
        <w:jc w:val="both"/>
        <w:rPr>
          <w:b w:val="0"/>
          <w:bCs/>
          <w:szCs w:val="20"/>
          <w:lang w:val="ru-RU"/>
        </w:rPr>
      </w:pPr>
      <w:r>
        <w:rPr>
          <w:b w:val="0"/>
          <w:bCs/>
          <w:lang w:val="ru-RU"/>
        </w:rPr>
        <w:t>150.1. При исполнении служебных обязанностей, без специального на то разрешения:</w:t>
      </w:r>
    </w:p>
    <w:p w:rsidR="00420D54" w:rsidRDefault="00420D54" w:rsidP="00420D54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а) Президента Российской Федерации, Председателя Правительства Российской Федерации, членов Совета Федерации и депутатов Государственной Думы Федерального Собрания Российской Федерации, а также депутатов законодательного (представительного) органа субъекта Российской Федерации, уполномоченных на то Государственной Думой или законодательным (представительным) органом субъекта Российской Федерации, Уполномоченного по правам человека в Российской Федерации, представителей международных (межгосударственных, межправительственных) организаций, уполномоченных осуществлять контроль за соблюдением прав человека, 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также президентов, глав органов законодательной и исполнительной власти субъектов Российской Федерации, уполномоченных по правам человека в субъектах Российской Федерации,  глав органов местного самоуправления - в пределах соответствующих территорий;</w:t>
      </w:r>
    </w:p>
    <w:p w:rsidR="00420D54" w:rsidRDefault="00420D54" w:rsidP="00420D54">
      <w:pPr>
        <w:ind w:firstLine="709"/>
        <w:jc w:val="both"/>
        <w:rPr>
          <w:b w:val="0"/>
          <w:bCs/>
          <w:lang w:val="ru-RU"/>
        </w:rPr>
      </w:pPr>
      <w:r>
        <w:rPr>
          <w:b w:val="0"/>
          <w:bCs/>
          <w:lang w:val="ru-RU"/>
        </w:rPr>
        <w:t>б) Генерального прокурора Российской Федерации,</w:t>
      </w:r>
      <w:r>
        <w:rPr>
          <w:b w:val="0"/>
          <w:szCs w:val="28"/>
          <w:lang w:val="ru-RU"/>
        </w:rPr>
        <w:t xml:space="preserve"> а также уполномоченных им прокуроров и прокуроров, осуществляющих  надзор за исполнением наказаний на данной территории</w:t>
      </w:r>
      <w:r>
        <w:rPr>
          <w:b w:val="0"/>
          <w:bCs/>
          <w:lang w:val="ru-RU"/>
        </w:rPr>
        <w:t>;</w:t>
      </w:r>
    </w:p>
    <w:p w:rsidR="00420D54" w:rsidRDefault="00420D54" w:rsidP="00420D54">
      <w:pPr>
        <w:pStyle w:val="21"/>
        <w:rPr>
          <w:bCs/>
          <w:szCs w:val="24"/>
        </w:rPr>
      </w:pPr>
      <w:r>
        <w:rPr>
          <w:bCs/>
          <w:szCs w:val="24"/>
        </w:rPr>
        <w:lastRenderedPageBreak/>
        <w:t>в) должностных лиц вышестоящих органов;</w:t>
      </w:r>
    </w:p>
    <w:p w:rsidR="00420D54" w:rsidRDefault="00420D54" w:rsidP="00420D54">
      <w:pPr>
        <w:ind w:firstLine="709"/>
        <w:jc w:val="both"/>
        <w:rPr>
          <w:b w:val="0"/>
          <w:bCs/>
          <w:szCs w:val="20"/>
          <w:lang w:val="ru-RU"/>
        </w:rPr>
      </w:pPr>
      <w:r>
        <w:rPr>
          <w:b w:val="0"/>
          <w:bCs/>
          <w:lang w:val="ru-RU"/>
        </w:rPr>
        <w:t>г) судей судов, осуществляющих судопроизводство на территориях, где расположены учреждения и органы, исполняющие наказания;</w:t>
      </w:r>
    </w:p>
    <w:p w:rsidR="00420D54" w:rsidRDefault="00420D54" w:rsidP="00420D54">
      <w:pPr>
        <w:ind w:firstLine="709"/>
        <w:jc w:val="both"/>
        <w:rPr>
          <w:b w:val="0"/>
          <w:bCs/>
          <w:szCs w:val="20"/>
          <w:lang w:val="ru-RU"/>
        </w:rPr>
      </w:pPr>
      <w:proofErr w:type="spellStart"/>
      <w:r>
        <w:rPr>
          <w:b w:val="0"/>
          <w:bCs/>
          <w:lang w:val="ru-RU"/>
        </w:rPr>
        <w:t>д</w:t>
      </w:r>
      <w:proofErr w:type="spellEnd"/>
      <w:r>
        <w:rPr>
          <w:b w:val="0"/>
          <w:bCs/>
          <w:lang w:val="ru-RU"/>
        </w:rPr>
        <w:t xml:space="preserve">) </w:t>
      </w:r>
      <w:r w:rsidRPr="00420D54">
        <w:rPr>
          <w:i/>
          <w:szCs w:val="28"/>
          <w:u w:val="single"/>
          <w:lang w:val="ru-RU"/>
        </w:rPr>
        <w:t>членов общественных наблюдательных комиссий, созданных в соответствии с законодательством Российской Федерации.</w:t>
      </w:r>
    </w:p>
    <w:p w:rsidR="00420D54" w:rsidRDefault="00420D54" w:rsidP="00420D54">
      <w:pPr>
        <w:ind w:firstLine="709"/>
        <w:jc w:val="both"/>
        <w:rPr>
          <w:b w:val="0"/>
          <w:bCs/>
          <w:szCs w:val="20"/>
          <w:lang w:val="ru-RU"/>
        </w:rPr>
      </w:pPr>
      <w:r>
        <w:rPr>
          <w:b w:val="0"/>
          <w:bCs/>
          <w:lang w:val="ru-RU"/>
        </w:rPr>
        <w:t>150.2. Представителей средств массовой информации - по специальному разрешению администрации учреждения,  либо вышестоящих  органов.</w:t>
      </w:r>
    </w:p>
    <w:p w:rsidR="00420D54" w:rsidRPr="00420D54" w:rsidRDefault="00420D54" w:rsidP="00420D54">
      <w:pPr>
        <w:pStyle w:val="21"/>
        <w:rPr>
          <w:bCs/>
          <w:szCs w:val="24"/>
        </w:rPr>
      </w:pPr>
      <w:r>
        <w:rPr>
          <w:bCs/>
          <w:szCs w:val="24"/>
        </w:rPr>
        <w:t>…</w:t>
      </w:r>
    </w:p>
    <w:p w:rsidR="00420D54" w:rsidRPr="00420D54" w:rsidRDefault="00420D54" w:rsidP="00420D54">
      <w:pPr>
        <w:pStyle w:val="21"/>
        <w:rPr>
          <w:bCs/>
          <w:szCs w:val="24"/>
        </w:rPr>
      </w:pPr>
    </w:p>
    <w:p w:rsidR="00420D54" w:rsidRDefault="00420D54" w:rsidP="00420D54">
      <w:pPr>
        <w:pStyle w:val="21"/>
        <w:rPr>
          <w:bCs/>
          <w:szCs w:val="24"/>
        </w:rPr>
      </w:pPr>
      <w:r>
        <w:rPr>
          <w:bCs/>
          <w:szCs w:val="24"/>
        </w:rPr>
        <w:t>160. При пропуске людей через проходной коридор часовой КПП соблюдает  следующий порядок:</w:t>
      </w:r>
    </w:p>
    <w:p w:rsidR="00420D54" w:rsidRDefault="00420D54" w:rsidP="00420D54">
      <w:pPr>
        <w:ind w:firstLine="709"/>
        <w:jc w:val="both"/>
        <w:rPr>
          <w:b w:val="0"/>
          <w:bCs/>
          <w:lang w:val="ru-RU"/>
        </w:rPr>
      </w:pPr>
      <w:r>
        <w:rPr>
          <w:b w:val="0"/>
          <w:bCs/>
          <w:lang w:val="ru-RU"/>
        </w:rPr>
        <w:t xml:space="preserve">- открывает одну дверь и, впустив в проходной коридор </w:t>
      </w:r>
      <w:proofErr w:type="gramStart"/>
      <w:r>
        <w:rPr>
          <w:b w:val="0"/>
          <w:bCs/>
          <w:lang w:val="ru-RU"/>
        </w:rPr>
        <w:t>прибывшего</w:t>
      </w:r>
      <w:proofErr w:type="gramEnd"/>
      <w:r>
        <w:rPr>
          <w:b w:val="0"/>
          <w:bCs/>
          <w:lang w:val="ru-RU"/>
        </w:rPr>
        <w:t>, закрывает ее;</w:t>
      </w:r>
    </w:p>
    <w:p w:rsidR="00420D54" w:rsidRDefault="00420D54" w:rsidP="00420D54">
      <w:pPr>
        <w:ind w:firstLine="709"/>
        <w:jc w:val="both"/>
        <w:rPr>
          <w:b w:val="0"/>
          <w:bCs/>
          <w:szCs w:val="20"/>
          <w:lang w:val="ru-RU"/>
        </w:rPr>
      </w:pPr>
      <w:r>
        <w:rPr>
          <w:b w:val="0"/>
          <w:bCs/>
          <w:lang w:val="ru-RU"/>
        </w:rPr>
        <w:t>- проверяет пропуск (приложение № 42, 43) на право входа, документ, удостоверяющий личность, убеждается в их правильности и принадлежности предъявителю, сличает пропуск с имеющимся образцом;</w:t>
      </w:r>
    </w:p>
    <w:p w:rsidR="00420D54" w:rsidRDefault="00420D54" w:rsidP="00420D54">
      <w:pPr>
        <w:pStyle w:val="21"/>
        <w:rPr>
          <w:bCs/>
          <w:szCs w:val="24"/>
        </w:rPr>
      </w:pPr>
      <w:r>
        <w:rPr>
          <w:bCs/>
          <w:szCs w:val="24"/>
        </w:rPr>
        <w:t xml:space="preserve">- убедившись в правильности предъявленных документов, опрашивает, </w:t>
      </w:r>
      <w:r w:rsidRPr="002C06B1">
        <w:rPr>
          <w:b/>
          <w:bCs/>
          <w:i/>
          <w:szCs w:val="24"/>
        </w:rPr>
        <w:t>нет ли у прибывшего при себе оружия, средств мобильной связи (при входе в режимную зону)</w:t>
      </w:r>
      <w:r>
        <w:rPr>
          <w:bCs/>
          <w:szCs w:val="24"/>
        </w:rPr>
        <w:t>, если имеются средства мобильной связи, принимает их на временное хранение и делает  запись в журнале учета сданных на временное хранение мобильных сре</w:t>
      </w:r>
      <w:proofErr w:type="gramStart"/>
      <w:r>
        <w:rPr>
          <w:bCs/>
          <w:szCs w:val="24"/>
        </w:rPr>
        <w:t>дств св</w:t>
      </w:r>
      <w:proofErr w:type="gramEnd"/>
      <w:r>
        <w:rPr>
          <w:bCs/>
          <w:szCs w:val="24"/>
        </w:rPr>
        <w:t xml:space="preserve">язи и документов. Если имеется при себе оружие,  докладывает начальнику караула и по его приказанию принимает его на временное хранение, а взамен выдает </w:t>
      </w:r>
      <w:proofErr w:type="gramStart"/>
      <w:r>
        <w:rPr>
          <w:bCs/>
          <w:szCs w:val="24"/>
        </w:rPr>
        <w:t>карточку–заместитель</w:t>
      </w:r>
      <w:proofErr w:type="gramEnd"/>
      <w:r>
        <w:rPr>
          <w:bCs/>
          <w:szCs w:val="24"/>
        </w:rPr>
        <w:t>;</w:t>
      </w:r>
    </w:p>
    <w:p w:rsidR="00420D54" w:rsidRDefault="00420D54" w:rsidP="00420D54">
      <w:pPr>
        <w:pStyle w:val="a3"/>
      </w:pPr>
      <w:r>
        <w:t>- предлагает прибывшему лицу (</w:t>
      </w:r>
      <w:r w:rsidRPr="00420D54">
        <w:rPr>
          <w:b/>
          <w:i/>
          <w:u w:val="single"/>
        </w:rPr>
        <w:t xml:space="preserve">кроме </w:t>
      </w:r>
      <w:r w:rsidRPr="00031B99">
        <w:t>начальников учреждения и территориального органа ФСИН России, их заместителей и</w:t>
      </w:r>
      <w:r w:rsidRPr="00420D54">
        <w:rPr>
          <w:b/>
          <w:i/>
          <w:u w:val="single"/>
        </w:rPr>
        <w:t xml:space="preserve"> лиц, перечисленных в подпункте 150.1. настоящей Инструкции</w:t>
      </w:r>
      <w:r>
        <w:t xml:space="preserve">), оставить в специально отведенном месте сумки, портфели и т.д., выложить металлические предметы и пройти через </w:t>
      </w:r>
      <w:proofErr w:type="spellStart"/>
      <w:r>
        <w:t>металлообнаружитель</w:t>
      </w:r>
      <w:proofErr w:type="spellEnd"/>
      <w:r>
        <w:t xml:space="preserve">. Если не обнаружено наличие металлических предметов открывает вторую дверь, пропускает </w:t>
      </w:r>
      <w:proofErr w:type="gramStart"/>
      <w:r>
        <w:t>прибывшего</w:t>
      </w:r>
      <w:proofErr w:type="gramEnd"/>
      <w:r>
        <w:t xml:space="preserve"> и закрывает ее. При возникновении сомнений в правильности пропуска на право прохода, документа, удостоверяющего личность (подчистка, исправления, подклейка фотокарточки, нечеткость печати, несоответствие образцу и т.п.), или в принадлежности его предъявителю, часовой, не возвращая пропуска (документа), докладывает об этом начальнику караула и в дальнейшем действует по его указанию;</w:t>
      </w:r>
    </w:p>
    <w:p w:rsidR="00921B77" w:rsidRPr="002D49D5" w:rsidRDefault="001F2755">
      <w:pPr>
        <w:rPr>
          <w:b w:val="0"/>
          <w:bCs/>
          <w:lang w:val="ru-RU"/>
        </w:rPr>
      </w:pPr>
      <w:r w:rsidRPr="001F2755">
        <w:rPr>
          <w:b w:val="0"/>
          <w:bCs/>
          <w:lang w:val="ru-RU"/>
        </w:rPr>
        <w:t>- не допускает одновременного нахождения в проходном коридоре более 3-х человек, входящих на объект и выходящих с объекта.</w:t>
      </w:r>
    </w:p>
    <w:p w:rsidR="002D49D5" w:rsidRPr="008921EC" w:rsidRDefault="002D49D5" w:rsidP="002D49D5">
      <w:pPr>
        <w:pStyle w:val="22"/>
        <w:rPr>
          <w:szCs w:val="28"/>
        </w:rPr>
      </w:pPr>
    </w:p>
    <w:p w:rsidR="002D49D5" w:rsidRPr="002D49D5" w:rsidRDefault="002D49D5" w:rsidP="002D49D5">
      <w:pPr>
        <w:pStyle w:val="22"/>
        <w:rPr>
          <w:szCs w:val="28"/>
        </w:rPr>
      </w:pPr>
      <w:r w:rsidRPr="002D49D5">
        <w:rPr>
          <w:szCs w:val="28"/>
        </w:rPr>
        <w:t xml:space="preserve">163. При наличии достаточных оснований подозревать лицо в попытке проноса на территорию учреждения запрещенных вещей и предметов </w:t>
      </w:r>
      <w:r w:rsidRPr="008921EC">
        <w:rPr>
          <w:b/>
          <w:i/>
          <w:szCs w:val="28"/>
        </w:rPr>
        <w:t xml:space="preserve">оно задерживается на КПП и по указанию начальника учреждения, его заместителя, а в их отсутствие – дежурного по учреждению, может быть произведен досмотр его вещей и одежды в отдельном помещении. Досмотр производится сотрудником учреждения из состава дежурной смены (одного пола </w:t>
      </w:r>
      <w:proofErr w:type="gramStart"/>
      <w:r w:rsidRPr="008921EC">
        <w:rPr>
          <w:b/>
          <w:i/>
          <w:szCs w:val="28"/>
        </w:rPr>
        <w:t>с</w:t>
      </w:r>
      <w:proofErr w:type="gramEnd"/>
      <w:r w:rsidRPr="008921EC">
        <w:rPr>
          <w:b/>
          <w:i/>
          <w:szCs w:val="28"/>
        </w:rPr>
        <w:t xml:space="preserve"> досматриваемым).</w:t>
      </w:r>
    </w:p>
    <w:p w:rsidR="002D49D5" w:rsidRPr="002D49D5" w:rsidRDefault="002D49D5" w:rsidP="002D49D5">
      <w:pPr>
        <w:pStyle w:val="22"/>
        <w:rPr>
          <w:szCs w:val="28"/>
        </w:rPr>
      </w:pPr>
      <w:r w:rsidRPr="002D49D5">
        <w:rPr>
          <w:szCs w:val="28"/>
        </w:rPr>
        <w:t xml:space="preserve"> 164. </w:t>
      </w:r>
      <w:r w:rsidRPr="008921EC">
        <w:rPr>
          <w:b/>
          <w:i/>
          <w:szCs w:val="28"/>
        </w:rPr>
        <w:t>О задержании на КПП указанных лиц и их досмотре начальник караула делает запись в постовой ведомости с указанием: когда, кто, по какой причине задержан; кто проводил досмотр; результатов досмотра.</w:t>
      </w:r>
    </w:p>
    <w:p w:rsidR="002D49D5" w:rsidRPr="002D49D5" w:rsidRDefault="002D49D5" w:rsidP="002D49D5">
      <w:pPr>
        <w:pStyle w:val="22"/>
        <w:ind w:firstLine="0"/>
        <w:jc w:val="center"/>
        <w:rPr>
          <w:b/>
          <w:szCs w:val="28"/>
        </w:rPr>
      </w:pPr>
    </w:p>
    <w:p w:rsidR="002D49D5" w:rsidRPr="002D49D5" w:rsidRDefault="002D49D5">
      <w:pPr>
        <w:rPr>
          <w:b w:val="0"/>
          <w:szCs w:val="28"/>
          <w:lang w:val="ru-RU"/>
        </w:rPr>
      </w:pPr>
    </w:p>
    <w:sectPr w:rsidR="002D49D5" w:rsidRPr="002D49D5" w:rsidSect="00473753">
      <w:pgSz w:w="11906" w:h="16838"/>
      <w:pgMar w:top="567" w:right="567" w:bottom="567" w:left="567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420D54"/>
    <w:rsid w:val="00031B99"/>
    <w:rsid w:val="001F2755"/>
    <w:rsid w:val="002C06B1"/>
    <w:rsid w:val="002D49D5"/>
    <w:rsid w:val="003F168B"/>
    <w:rsid w:val="00420D54"/>
    <w:rsid w:val="00444947"/>
    <w:rsid w:val="00473753"/>
    <w:rsid w:val="00587FE7"/>
    <w:rsid w:val="006A7684"/>
    <w:rsid w:val="00817435"/>
    <w:rsid w:val="008921EC"/>
    <w:rsid w:val="0090011E"/>
    <w:rsid w:val="00921B77"/>
    <w:rsid w:val="009543D2"/>
    <w:rsid w:val="009733AC"/>
    <w:rsid w:val="00AB2AF3"/>
    <w:rsid w:val="00AC5555"/>
    <w:rsid w:val="00B472CF"/>
    <w:rsid w:val="00B5723B"/>
    <w:rsid w:val="00C74EA2"/>
    <w:rsid w:val="00D76EC2"/>
    <w:rsid w:val="00DD16A5"/>
    <w:rsid w:val="00FC3A59"/>
    <w:rsid w:val="00FD7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D54"/>
    <w:pPr>
      <w:spacing w:after="0" w:line="240" w:lineRule="auto"/>
    </w:pPr>
    <w:rPr>
      <w:rFonts w:eastAsia="Times New Roman"/>
      <w:b/>
      <w:szCs w:val="24"/>
      <w:lang w:val="en-AU" w:eastAsia="ru-RU"/>
    </w:rPr>
  </w:style>
  <w:style w:type="paragraph" w:styleId="2">
    <w:name w:val="heading 2"/>
    <w:basedOn w:val="a"/>
    <w:next w:val="a"/>
    <w:link w:val="20"/>
    <w:qFormat/>
    <w:rsid w:val="00420D54"/>
    <w:pPr>
      <w:keepNext/>
      <w:overflowPunct w:val="0"/>
      <w:autoSpaceDE w:val="0"/>
      <w:autoSpaceDN w:val="0"/>
      <w:adjustRightInd w:val="0"/>
      <w:jc w:val="center"/>
      <w:outlineLvl w:val="1"/>
    </w:pPr>
    <w:rPr>
      <w:rFonts w:eastAsia="Arial Unicode MS"/>
      <w:b w:val="0"/>
      <w:szCs w:val="20"/>
      <w:lang w:val="ru-RU"/>
    </w:rPr>
  </w:style>
  <w:style w:type="paragraph" w:styleId="3">
    <w:name w:val="heading 3"/>
    <w:basedOn w:val="a"/>
    <w:next w:val="a"/>
    <w:link w:val="30"/>
    <w:qFormat/>
    <w:rsid w:val="00420D54"/>
    <w:pPr>
      <w:keepNext/>
      <w:overflowPunct w:val="0"/>
      <w:autoSpaceDE w:val="0"/>
      <w:autoSpaceDN w:val="0"/>
      <w:adjustRightInd w:val="0"/>
      <w:outlineLvl w:val="2"/>
    </w:pPr>
    <w:rPr>
      <w:rFonts w:eastAsia="Arial Unicode MS"/>
      <w:b w:val="0"/>
      <w:szCs w:val="20"/>
      <w:lang w:val="ru-RU"/>
    </w:rPr>
  </w:style>
  <w:style w:type="paragraph" w:styleId="8">
    <w:name w:val="heading 8"/>
    <w:basedOn w:val="a"/>
    <w:next w:val="a"/>
    <w:link w:val="80"/>
    <w:qFormat/>
    <w:rsid w:val="00420D54"/>
    <w:pPr>
      <w:keepNext/>
      <w:jc w:val="center"/>
      <w:outlineLvl w:val="7"/>
    </w:pPr>
    <w:rPr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20D54"/>
    <w:pPr>
      <w:overflowPunct w:val="0"/>
      <w:autoSpaceDE w:val="0"/>
      <w:autoSpaceDN w:val="0"/>
      <w:adjustRightInd w:val="0"/>
      <w:ind w:firstLine="708"/>
      <w:jc w:val="both"/>
    </w:pPr>
    <w:rPr>
      <w:b w:val="0"/>
      <w:szCs w:val="20"/>
      <w:lang w:val="ru-RU"/>
    </w:rPr>
  </w:style>
  <w:style w:type="character" w:customStyle="1" w:styleId="a4">
    <w:name w:val="Основной текст с отступом Знак"/>
    <w:basedOn w:val="a0"/>
    <w:link w:val="a3"/>
    <w:rsid w:val="00420D54"/>
    <w:rPr>
      <w:rFonts w:eastAsia="Times New Roman"/>
      <w:szCs w:val="20"/>
      <w:lang w:eastAsia="ru-RU"/>
    </w:rPr>
  </w:style>
  <w:style w:type="paragraph" w:customStyle="1" w:styleId="21">
    <w:name w:val="Основной текст 21"/>
    <w:basedOn w:val="a"/>
    <w:rsid w:val="00420D54"/>
    <w:pPr>
      <w:ind w:firstLine="709"/>
      <w:jc w:val="both"/>
    </w:pPr>
    <w:rPr>
      <w:b w:val="0"/>
      <w:szCs w:val="20"/>
      <w:lang w:val="ru-RU"/>
    </w:rPr>
  </w:style>
  <w:style w:type="paragraph" w:customStyle="1" w:styleId="ConsNormal">
    <w:name w:val="ConsNormal"/>
    <w:rsid w:val="00420D5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20D54"/>
    <w:rPr>
      <w:rFonts w:eastAsia="Arial Unicode MS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420D54"/>
    <w:rPr>
      <w:rFonts w:eastAsia="Arial Unicode MS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420D54"/>
    <w:rPr>
      <w:rFonts w:eastAsia="Times New Roman"/>
      <w:b/>
      <w:szCs w:val="20"/>
      <w:lang w:eastAsia="ru-RU"/>
    </w:rPr>
  </w:style>
  <w:style w:type="paragraph" w:customStyle="1" w:styleId="22">
    <w:name w:val="Основной текст 22"/>
    <w:basedOn w:val="a"/>
    <w:rsid w:val="002D49D5"/>
    <w:pPr>
      <w:ind w:firstLine="709"/>
      <w:jc w:val="both"/>
    </w:pPr>
    <w:rPr>
      <w:b w:val="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780</Words>
  <Characters>4448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Ереваныч</dc:creator>
  <cp:lastModifiedBy>Ереваныч</cp:lastModifiedBy>
  <cp:revision>13</cp:revision>
  <cp:lastPrinted>2011-08-03T18:22:00Z</cp:lastPrinted>
  <dcterms:created xsi:type="dcterms:W3CDTF">2011-07-04T05:28:00Z</dcterms:created>
  <dcterms:modified xsi:type="dcterms:W3CDTF">2011-10-30T03:28:00Z</dcterms:modified>
</cp:coreProperties>
</file>